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8D8" w:rsidRDefault="00A028D8">
      <w:pPr>
        <w:pStyle w:val="GvdeMetni"/>
        <w:spacing w:before="121"/>
        <w:rPr>
          <w:sz w:val="16"/>
        </w:rPr>
      </w:pPr>
    </w:p>
    <w:p w:rsidR="001065BF" w:rsidRDefault="001065BF">
      <w:pPr>
        <w:pStyle w:val="KonuBal"/>
      </w:pPr>
    </w:p>
    <w:p w:rsidR="00A028D8" w:rsidRDefault="002C3C94">
      <w:pPr>
        <w:pStyle w:val="KonuBal"/>
      </w:pPr>
      <w:r>
        <w:t>INFORMATION FORM</w:t>
      </w:r>
    </w:p>
    <w:p w:rsidR="00A028D8" w:rsidRPr="00BA5CDA" w:rsidRDefault="002C3C94" w:rsidP="00BA5CDA">
      <w:pPr>
        <w:pStyle w:val="GvdeMetni"/>
        <w:spacing w:before="267"/>
        <w:ind w:left="220"/>
        <w:jc w:val="both"/>
      </w:pPr>
      <w:r w:rsidRPr="00BA5CDA">
        <w:t>Students participating in our institute’s graduation ceremonies must</w:t>
      </w:r>
      <w:r w:rsidR="00BA5CDA" w:rsidRPr="00BA5CDA">
        <w:rPr>
          <w:spacing w:val="-2"/>
        </w:rPr>
        <w:t>: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70" w:line="268" w:lineRule="auto"/>
        <w:ind w:right="80"/>
        <w:rPr>
          <w:sz w:val="24"/>
          <w:szCs w:val="24"/>
        </w:rPr>
      </w:pPr>
      <w:r w:rsidRPr="00BA5CDA">
        <w:rPr>
          <w:sz w:val="24"/>
          <w:szCs w:val="24"/>
        </w:rPr>
        <w:t xml:space="preserve">Deposit </w:t>
      </w:r>
      <w:r w:rsidRPr="00BA5CDA">
        <w:rPr>
          <w:b/>
          <w:sz w:val="24"/>
          <w:szCs w:val="24"/>
        </w:rPr>
        <w:t>1,</w:t>
      </w:r>
      <w:r w:rsidR="00CB5399">
        <w:rPr>
          <w:b/>
          <w:sz w:val="24"/>
          <w:szCs w:val="24"/>
        </w:rPr>
        <w:t>75</w:t>
      </w:r>
      <w:r w:rsidRPr="00BA5CDA">
        <w:rPr>
          <w:b/>
          <w:sz w:val="24"/>
          <w:szCs w:val="24"/>
        </w:rPr>
        <w:t>0 TRY</w:t>
      </w:r>
      <w:r w:rsidRPr="00BA5CDA">
        <w:rPr>
          <w:sz w:val="24"/>
          <w:szCs w:val="24"/>
        </w:rPr>
        <w:t xml:space="preserve"> to the account of Izmir Institute of Technology Presidency at Türkiye Halk Bankası Urla/İzmir Branch, IBAN: </w:t>
      </w:r>
      <w:r w:rsidRPr="00BA5CDA">
        <w:rPr>
          <w:b/>
          <w:sz w:val="24"/>
          <w:szCs w:val="24"/>
        </w:rPr>
        <w:t>TR41 0001 2009 7130 0006 0000 07</w:t>
      </w:r>
      <w:r w:rsidRPr="00BA5CDA">
        <w:rPr>
          <w:sz w:val="24"/>
          <w:szCs w:val="24"/>
        </w:rPr>
        <w:t xml:space="preserve"> (Account Holder: </w:t>
      </w:r>
      <w:r w:rsidRPr="00BA5CDA">
        <w:rPr>
          <w:b/>
          <w:sz w:val="24"/>
          <w:szCs w:val="24"/>
        </w:rPr>
        <w:t>İZMİR YÜKSEK TEKNOLOJİ ENSTİTÜSÜ BAŞKANLIĞI</w:t>
      </w:r>
      <w:r w:rsidRPr="00BA5CDA">
        <w:rPr>
          <w:sz w:val="24"/>
          <w:szCs w:val="24"/>
        </w:rPr>
        <w:t>). The payment description must include: “</w:t>
      </w:r>
      <w:r w:rsidRPr="00BA5CDA">
        <w:rPr>
          <w:b/>
          <w:sz w:val="24"/>
          <w:szCs w:val="24"/>
        </w:rPr>
        <w:t>Student’s Full Name and Turkish ID Number, Faculty, Department, Gown Usage Fee</w:t>
      </w:r>
      <w:r w:rsidRPr="00BA5CDA">
        <w:rPr>
          <w:sz w:val="24"/>
          <w:szCs w:val="24"/>
        </w:rPr>
        <w:t>.”</w:t>
      </w:r>
    </w:p>
    <w:p w:rsidR="002C3C94" w:rsidRPr="00BA5CDA" w:rsidRDefault="00D31D4B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55" w:line="268" w:lineRule="auto"/>
        <w:ind w:right="80"/>
        <w:rPr>
          <w:sz w:val="24"/>
          <w:szCs w:val="24"/>
        </w:rPr>
      </w:pPr>
      <w:r w:rsidRPr="00D31D4B">
        <w:rPr>
          <w:sz w:val="24"/>
          <w:szCs w:val="24"/>
        </w:rPr>
        <w:t>Out of the 1,</w:t>
      </w:r>
      <w:r w:rsidR="00CB5399">
        <w:rPr>
          <w:sz w:val="24"/>
          <w:szCs w:val="24"/>
        </w:rPr>
        <w:t>75</w:t>
      </w:r>
      <w:r w:rsidRPr="00D31D4B">
        <w:rPr>
          <w:sz w:val="24"/>
          <w:szCs w:val="24"/>
        </w:rPr>
        <w:t>0 TRY paid</w:t>
      </w:r>
      <w:r w:rsidR="002C3C94" w:rsidRPr="00BA5CDA">
        <w:rPr>
          <w:sz w:val="24"/>
          <w:szCs w:val="24"/>
        </w:rPr>
        <w:t>, 1,</w:t>
      </w:r>
      <w:r w:rsidR="00CB5399">
        <w:rPr>
          <w:sz w:val="24"/>
          <w:szCs w:val="24"/>
        </w:rPr>
        <w:t>5</w:t>
      </w:r>
      <w:r w:rsidR="002C3C94" w:rsidRPr="00BA5CDA">
        <w:rPr>
          <w:sz w:val="24"/>
          <w:szCs w:val="24"/>
        </w:rPr>
        <w:t>00 TRY will be collected as a deposit refundable after the gown’s use; 2</w:t>
      </w:r>
      <w:r w:rsidR="00CB5399">
        <w:rPr>
          <w:sz w:val="24"/>
          <w:szCs w:val="24"/>
        </w:rPr>
        <w:t>5</w:t>
      </w:r>
      <w:bookmarkStart w:id="0" w:name="_GoBack"/>
      <w:bookmarkEnd w:id="0"/>
      <w:r w:rsidR="002C3C94" w:rsidRPr="00BA5CDA">
        <w:rPr>
          <w:sz w:val="24"/>
          <w:szCs w:val="24"/>
        </w:rPr>
        <w:t>0 TRY will be retained as a maintenance and repair fee by the institution.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35" w:line="266" w:lineRule="auto"/>
        <w:ind w:right="79"/>
        <w:rPr>
          <w:sz w:val="24"/>
          <w:szCs w:val="24"/>
        </w:rPr>
      </w:pPr>
      <w:r w:rsidRPr="00BA5CDA">
        <w:rPr>
          <w:sz w:val="24"/>
          <w:szCs w:val="24"/>
        </w:rPr>
        <w:t>Submit the original payment receipt (</w:t>
      </w:r>
      <w:r w:rsidRPr="00BA5CDA">
        <w:rPr>
          <w:b/>
          <w:sz w:val="24"/>
          <w:szCs w:val="24"/>
        </w:rPr>
        <w:t>ATM slips without a description are not valid</w:t>
      </w:r>
      <w:r w:rsidRPr="00BA5CDA">
        <w:rPr>
          <w:sz w:val="24"/>
          <w:szCs w:val="24"/>
        </w:rPr>
        <w:t>) together with this information form to the Movable Property Registration Unit of the Health, Culture and Sports Department to receive their mortarboard, gown, and stole as a complete set. (Each student may receive a maximum of one set.)</w:t>
      </w:r>
    </w:p>
    <w:p w:rsidR="00A028D8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35" w:line="266" w:lineRule="auto"/>
        <w:ind w:right="79"/>
        <w:rPr>
          <w:sz w:val="24"/>
          <w:szCs w:val="24"/>
        </w:rPr>
      </w:pPr>
      <w:r w:rsidRPr="00BA5CDA">
        <w:rPr>
          <w:sz w:val="24"/>
          <w:szCs w:val="24"/>
        </w:rPr>
        <w:t>After the ceremony, students must fully complete the deposit refund form and return their mortarboar</w:t>
      </w:r>
      <w:r w:rsidR="00D31D4B">
        <w:rPr>
          <w:sz w:val="24"/>
          <w:szCs w:val="24"/>
        </w:rPr>
        <w:t>d, gown, and stole as a full</w:t>
      </w:r>
      <w:r w:rsidRPr="00BA5CDA">
        <w:rPr>
          <w:sz w:val="24"/>
          <w:szCs w:val="24"/>
        </w:rPr>
        <w:t xml:space="preserve"> set to the Movable Property Registration Unit of the Health, Culture and Sports Department to request their deposit refund.</w:t>
      </w:r>
    </w:p>
    <w:p w:rsidR="002C3C94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05" w:line="276" w:lineRule="auto"/>
        <w:ind w:right="82"/>
        <w:rPr>
          <w:sz w:val="24"/>
          <w:szCs w:val="24"/>
        </w:rPr>
      </w:pPr>
      <w:r w:rsidRPr="00BA5CDA">
        <w:rPr>
          <w:sz w:val="24"/>
          <w:szCs w:val="24"/>
        </w:rPr>
        <w:t>The refund will only be processed if the Turkish ID number matches the IBAN account holder’s name. (The IBAN must be in the student’s own name.)</w:t>
      </w:r>
    </w:p>
    <w:p w:rsidR="00FD6F26" w:rsidRPr="00BA5CDA" w:rsidRDefault="002C3C94" w:rsidP="00BA5CDA">
      <w:pPr>
        <w:pStyle w:val="ListeParagraf"/>
        <w:numPr>
          <w:ilvl w:val="0"/>
          <w:numId w:val="1"/>
        </w:numPr>
        <w:tabs>
          <w:tab w:val="left" w:pos="926"/>
        </w:tabs>
        <w:spacing w:before="205" w:line="276" w:lineRule="auto"/>
        <w:ind w:right="82"/>
        <w:rPr>
          <w:sz w:val="24"/>
          <w:szCs w:val="24"/>
          <w:u w:val="single"/>
        </w:rPr>
      </w:pPr>
      <w:r w:rsidRPr="00BA5CDA">
        <w:rPr>
          <w:sz w:val="24"/>
          <w:szCs w:val="24"/>
          <w:u w:val="single"/>
        </w:rPr>
        <w:t>No deposit refund will be given to students who fail to return the mortarboard, gown, and stole completely and undamaged for any reason after the ceremony.</w:t>
      </w:r>
      <w:r w:rsidR="00663F47" w:rsidRPr="00BA5CDA">
        <w:rPr>
          <w:sz w:val="24"/>
          <w:szCs w:val="24"/>
          <w:u w:val="single"/>
        </w:rPr>
        <w:t xml:space="preserve"> </w:t>
      </w:r>
    </w:p>
    <w:p w:rsidR="00FD6F26" w:rsidRDefault="00FD6F26">
      <w:pPr>
        <w:pStyle w:val="GvdeMetni"/>
        <w:ind w:left="220" w:right="119"/>
        <w:jc w:val="both"/>
      </w:pPr>
    </w:p>
    <w:p w:rsidR="00A028D8" w:rsidRDefault="002C3C94" w:rsidP="002C3C94">
      <w:pPr>
        <w:pStyle w:val="GvdeMetni"/>
        <w:ind w:left="220" w:right="119"/>
        <w:jc w:val="both"/>
      </w:pPr>
      <w:r w:rsidRPr="002C3C94">
        <w:t>By signing below, I accept the above terms and request the delivery of the mortarboard, gown, and stole to me. I acknowledge that I am responsible for any failure to return or for returning incomplete or damaged items.</w:t>
      </w:r>
    </w:p>
    <w:p w:rsidR="00A028D8" w:rsidRDefault="00A028D8" w:rsidP="00BF645A">
      <w:pPr>
        <w:pStyle w:val="GvdeMetni"/>
        <w:spacing w:before="198"/>
        <w:jc w:val="both"/>
      </w:pPr>
    </w:p>
    <w:p w:rsidR="00A028D8" w:rsidRPr="00CB5399" w:rsidRDefault="002C3C94" w:rsidP="00BF645A">
      <w:pPr>
        <w:pStyle w:val="GvdeMetni"/>
        <w:ind w:left="220"/>
        <w:jc w:val="both"/>
        <w:rPr>
          <w:b/>
        </w:rPr>
      </w:pPr>
      <w:r w:rsidRPr="00CB5399">
        <w:rPr>
          <w:b/>
          <w:spacing w:val="-2"/>
          <w:u w:val="single"/>
        </w:rPr>
        <w:t>STUDENT INFORMATION</w:t>
      </w:r>
    </w:p>
    <w:p w:rsidR="00A028D8" w:rsidRDefault="002C3C94" w:rsidP="00BF645A">
      <w:pPr>
        <w:pStyle w:val="GvdeMetni"/>
        <w:spacing w:before="199"/>
        <w:ind w:left="220" w:right="9046"/>
        <w:jc w:val="both"/>
      </w:pPr>
      <w:r>
        <w:rPr>
          <w:spacing w:val="-2"/>
        </w:rPr>
        <w:t>Full Name</w:t>
      </w:r>
      <w:r w:rsidR="00663F47">
        <w:rPr>
          <w:spacing w:val="-2"/>
        </w:rPr>
        <w:t>:</w:t>
      </w:r>
    </w:p>
    <w:p w:rsidR="00BA5CDA" w:rsidRDefault="002C3C94" w:rsidP="00BA5CDA">
      <w:pPr>
        <w:pStyle w:val="GvdeMetni"/>
        <w:spacing w:before="180"/>
        <w:ind w:left="220" w:right="7463"/>
        <w:jc w:val="both"/>
      </w:pPr>
      <w:r>
        <w:t>Faculty/Department</w:t>
      </w:r>
      <w:r w:rsidR="00BF645A">
        <w:t xml:space="preserve">: </w:t>
      </w:r>
    </w:p>
    <w:p w:rsidR="00A028D8" w:rsidRDefault="00CB1B4A" w:rsidP="00CB1B4A">
      <w:pPr>
        <w:pStyle w:val="GvdeMetni"/>
        <w:spacing w:before="182"/>
        <w:ind w:left="220" w:right="8647"/>
        <w:rPr>
          <w:spacing w:val="-5"/>
        </w:rPr>
      </w:pPr>
      <w:r>
        <w:t xml:space="preserve">Turkish ID </w:t>
      </w:r>
      <w:r w:rsidR="002C3C94">
        <w:t>Number</w:t>
      </w:r>
      <w:r w:rsidR="00663F47">
        <w:rPr>
          <w:spacing w:val="-5"/>
        </w:rPr>
        <w:t>:</w:t>
      </w:r>
    </w:p>
    <w:p w:rsidR="00BF645A" w:rsidRDefault="002C3C94" w:rsidP="00BF645A">
      <w:pPr>
        <w:pStyle w:val="GvdeMetni"/>
        <w:spacing w:before="182"/>
        <w:ind w:left="220" w:right="8647"/>
        <w:jc w:val="both"/>
      </w:pPr>
      <w:r>
        <w:rPr>
          <w:spacing w:val="-5"/>
        </w:rPr>
        <w:t>Phone Number</w:t>
      </w:r>
      <w:r w:rsidR="00BF645A">
        <w:rPr>
          <w:spacing w:val="-5"/>
        </w:rPr>
        <w:t>:</w:t>
      </w:r>
    </w:p>
    <w:p w:rsidR="00A028D8" w:rsidRDefault="002C3C94" w:rsidP="00BF645A">
      <w:pPr>
        <w:pStyle w:val="GvdeMetni"/>
        <w:spacing w:before="176"/>
        <w:ind w:left="220" w:right="8647"/>
        <w:jc w:val="both"/>
      </w:pPr>
      <w:r>
        <w:rPr>
          <w:spacing w:val="-2"/>
        </w:rPr>
        <w:t>Signature</w:t>
      </w:r>
      <w:r w:rsidR="00663F47">
        <w:rPr>
          <w:spacing w:val="-2"/>
        </w:rPr>
        <w:t>:</w:t>
      </w:r>
    </w:p>
    <w:sectPr w:rsidR="00A028D8">
      <w:headerReference w:type="default" r:id="rId7"/>
      <w:type w:val="continuous"/>
      <w:pgSz w:w="12240" w:h="15840"/>
      <w:pgMar w:top="1360" w:right="108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80" w:rsidRDefault="00DC4080" w:rsidP="001065BF">
      <w:r>
        <w:separator/>
      </w:r>
    </w:p>
  </w:endnote>
  <w:endnote w:type="continuationSeparator" w:id="0">
    <w:p w:rsidR="00DC4080" w:rsidRDefault="00DC4080" w:rsidP="0010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80" w:rsidRDefault="00DC4080" w:rsidP="001065BF">
      <w:r>
        <w:separator/>
      </w:r>
    </w:p>
  </w:footnote>
  <w:footnote w:type="continuationSeparator" w:id="0">
    <w:p w:rsidR="00DC4080" w:rsidRDefault="00DC4080" w:rsidP="0010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F" w:rsidRDefault="001065BF" w:rsidP="001065BF">
    <w:pPr>
      <w:spacing w:before="74"/>
      <w:rPr>
        <w:sz w:val="16"/>
      </w:rPr>
    </w:pPr>
    <w:r>
      <w:rPr>
        <w:lang w:eastAsia="tr-TR"/>
      </w:rPr>
      <w:drawing>
        <wp:anchor distT="0" distB="0" distL="114300" distR="114300" simplePos="0" relativeHeight="251659264" behindDoc="0" locked="0" layoutInCell="1" allowOverlap="1" wp14:anchorId="7A0501D9" wp14:editId="2D24CDE1">
          <wp:simplePos x="0" y="0"/>
          <wp:positionH relativeFrom="column">
            <wp:posOffset>-257175</wp:posOffset>
          </wp:positionH>
          <wp:positionV relativeFrom="paragraph">
            <wp:posOffset>-468630</wp:posOffset>
          </wp:positionV>
          <wp:extent cx="1002665" cy="1019175"/>
          <wp:effectExtent l="0" t="0" r="6985" b="9525"/>
          <wp:wrapSquare wrapText="bothSides"/>
          <wp:docPr id="4" name="Resim 4" descr="iyte-logo-p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yte-logo-p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200"/>
                  <a:stretch/>
                </pic:blipFill>
                <pic:spPr bwMode="auto">
                  <a:xfrm>
                    <a:off x="0" y="0"/>
                    <a:ext cx="100266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6"/>
      </w:rPr>
      <w:t xml:space="preserve">                                                                            </w:t>
    </w:r>
    <w:r w:rsidR="00BA5CDA">
      <w:rPr>
        <w:spacing w:val="-2"/>
        <w:sz w:val="16"/>
      </w:rPr>
      <w:t xml:space="preserve">                             </w:t>
    </w:r>
    <w:r w:rsidR="00BA5CDA" w:rsidRPr="00BA5CDA">
      <w:rPr>
        <w:spacing w:val="-2"/>
        <w:sz w:val="16"/>
      </w:rPr>
      <w:t>ANNEX-1 MORTARBOARD, GOWN, AND STOLE INFORMATION FORM</w:t>
    </w:r>
  </w:p>
  <w:p w:rsidR="001065BF" w:rsidRDefault="001065BF" w:rsidP="001065BF">
    <w:pPr>
      <w:pStyle w:val="GvdeMetni"/>
      <w:rPr>
        <w:sz w:val="16"/>
      </w:rPr>
    </w:pPr>
  </w:p>
  <w:p w:rsidR="001065BF" w:rsidRDefault="001065BF" w:rsidP="001065BF">
    <w:pPr>
      <w:pStyle w:val="GvdeMetni"/>
      <w:rPr>
        <w:sz w:val="16"/>
      </w:rPr>
    </w:pPr>
  </w:p>
  <w:p w:rsidR="001065BF" w:rsidRDefault="001065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CDB"/>
    <w:multiLevelType w:val="hybridMultilevel"/>
    <w:tmpl w:val="588E90B8"/>
    <w:lvl w:ilvl="0" w:tplc="4468A1BC">
      <w:numFmt w:val="bullet"/>
      <w:lvlText w:val="•"/>
      <w:lvlJc w:val="left"/>
      <w:pPr>
        <w:ind w:left="92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3927894">
      <w:numFmt w:val="bullet"/>
      <w:lvlText w:val="•"/>
      <w:lvlJc w:val="left"/>
      <w:pPr>
        <w:ind w:left="1872" w:hanging="360"/>
      </w:pPr>
      <w:rPr>
        <w:rFonts w:hint="default"/>
        <w:lang w:val="tr-TR" w:eastAsia="en-US" w:bidi="ar-SA"/>
      </w:rPr>
    </w:lvl>
    <w:lvl w:ilvl="2" w:tplc="3ED4C70A">
      <w:numFmt w:val="bullet"/>
      <w:lvlText w:val="•"/>
      <w:lvlJc w:val="left"/>
      <w:pPr>
        <w:ind w:left="2824" w:hanging="360"/>
      </w:pPr>
      <w:rPr>
        <w:rFonts w:hint="default"/>
        <w:lang w:val="tr-TR" w:eastAsia="en-US" w:bidi="ar-SA"/>
      </w:rPr>
    </w:lvl>
    <w:lvl w:ilvl="3" w:tplc="6CD45F40">
      <w:numFmt w:val="bullet"/>
      <w:lvlText w:val="•"/>
      <w:lvlJc w:val="left"/>
      <w:pPr>
        <w:ind w:left="3776" w:hanging="360"/>
      </w:pPr>
      <w:rPr>
        <w:rFonts w:hint="default"/>
        <w:lang w:val="tr-TR" w:eastAsia="en-US" w:bidi="ar-SA"/>
      </w:rPr>
    </w:lvl>
    <w:lvl w:ilvl="4" w:tplc="73EEFDD2">
      <w:numFmt w:val="bullet"/>
      <w:lvlText w:val="•"/>
      <w:lvlJc w:val="left"/>
      <w:pPr>
        <w:ind w:left="4728" w:hanging="360"/>
      </w:pPr>
      <w:rPr>
        <w:rFonts w:hint="default"/>
        <w:lang w:val="tr-TR" w:eastAsia="en-US" w:bidi="ar-SA"/>
      </w:rPr>
    </w:lvl>
    <w:lvl w:ilvl="5" w:tplc="2672275C">
      <w:numFmt w:val="bullet"/>
      <w:lvlText w:val="•"/>
      <w:lvlJc w:val="left"/>
      <w:pPr>
        <w:ind w:left="5680" w:hanging="360"/>
      </w:pPr>
      <w:rPr>
        <w:rFonts w:hint="default"/>
        <w:lang w:val="tr-TR" w:eastAsia="en-US" w:bidi="ar-SA"/>
      </w:rPr>
    </w:lvl>
    <w:lvl w:ilvl="6" w:tplc="62469230">
      <w:numFmt w:val="bullet"/>
      <w:lvlText w:val="•"/>
      <w:lvlJc w:val="left"/>
      <w:pPr>
        <w:ind w:left="6632" w:hanging="360"/>
      </w:pPr>
      <w:rPr>
        <w:rFonts w:hint="default"/>
        <w:lang w:val="tr-TR" w:eastAsia="en-US" w:bidi="ar-SA"/>
      </w:rPr>
    </w:lvl>
    <w:lvl w:ilvl="7" w:tplc="BD8A0876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  <w:lvl w:ilvl="8" w:tplc="053AEFA4">
      <w:numFmt w:val="bullet"/>
      <w:lvlText w:val="•"/>
      <w:lvlJc w:val="left"/>
      <w:pPr>
        <w:ind w:left="853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D8"/>
    <w:rsid w:val="000D59AB"/>
    <w:rsid w:val="001065BF"/>
    <w:rsid w:val="00124622"/>
    <w:rsid w:val="002B1EB9"/>
    <w:rsid w:val="002C3C94"/>
    <w:rsid w:val="003F351B"/>
    <w:rsid w:val="0044722F"/>
    <w:rsid w:val="004F1CDC"/>
    <w:rsid w:val="00502889"/>
    <w:rsid w:val="005F0F94"/>
    <w:rsid w:val="00600BDF"/>
    <w:rsid w:val="00663F47"/>
    <w:rsid w:val="00667786"/>
    <w:rsid w:val="00692CDB"/>
    <w:rsid w:val="008757EC"/>
    <w:rsid w:val="008B4D08"/>
    <w:rsid w:val="00A028D8"/>
    <w:rsid w:val="00B4522A"/>
    <w:rsid w:val="00BA5CDA"/>
    <w:rsid w:val="00BF645A"/>
    <w:rsid w:val="00CB1B4A"/>
    <w:rsid w:val="00CB5399"/>
    <w:rsid w:val="00D31D4B"/>
    <w:rsid w:val="00D4660C"/>
    <w:rsid w:val="00DC4080"/>
    <w:rsid w:val="00E03759"/>
    <w:rsid w:val="00F5069C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638C9"/>
  <w15:docId w15:val="{012E41D8-F807-460E-AC60-83939841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94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26" w:right="8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65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65BF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65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5B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ARİF AKTUĞ</dc:creator>
  <cp:lastModifiedBy>aylin-hancıoglu</cp:lastModifiedBy>
  <cp:revision>3</cp:revision>
  <cp:lastPrinted>2025-06-13T07:39:00Z</cp:lastPrinted>
  <dcterms:created xsi:type="dcterms:W3CDTF">2026-06-03T11:29:00Z</dcterms:created>
  <dcterms:modified xsi:type="dcterms:W3CDTF">2026-06-03T12:21:00Z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953fffa2-11ba-43c2-8834-28e5c85f35d5</vt:lpwstr>
  </property>
</Properties>
</file>